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B750B" w14:textId="4275F5FB" w:rsidR="00FA1150" w:rsidRPr="00081F43" w:rsidRDefault="00C819FA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BladeLight </w:t>
      </w:r>
      <w:r w:rsidR="00EF2338">
        <w:rPr>
          <w:rFonts w:ascii="Calibri" w:hAnsi="Calibri"/>
        </w:rPr>
        <w:t>Hunt</w:t>
      </w:r>
    </w:p>
    <w:p w14:paraId="658BBFE3" w14:textId="77777777" w:rsidR="00EF2338" w:rsidRPr="00EF2338" w:rsidRDefault="00EF2338" w:rsidP="00EF2338">
      <w:pPr>
        <w:jc w:val="both"/>
        <w:rPr>
          <w:rStyle w:val="Text"/>
          <w:rFonts w:ascii="Calibri" w:hAnsi="Calibri"/>
          <w:sz w:val="18"/>
          <w:szCs w:val="18"/>
        </w:rPr>
      </w:pPr>
      <w:r w:rsidRPr="00EF2338">
        <w:rPr>
          <w:rStyle w:val="Text"/>
          <w:rFonts w:ascii="Calibri" w:hAnsi="Calibri"/>
          <w:sz w:val="18"/>
          <w:szCs w:val="18"/>
        </w:rPr>
        <w:lastRenderedPageBreak/>
        <w:t>Adding a healthy dose of light to your favorite hunting knife, the Bladelight embeds six exceptionally bright LED lights into the glass-reinforced nylon handle creating a fixed-blade knife designed to illuminate your ventures afield.</w:t>
      </w:r>
    </w:p>
    <w:p w14:paraId="3D4D5F6D" w14:textId="77777777" w:rsidR="00EF2338" w:rsidRPr="00EF2338" w:rsidRDefault="00EF2338" w:rsidP="00EF2338">
      <w:pPr>
        <w:jc w:val="both"/>
        <w:rPr>
          <w:rStyle w:val="Text"/>
          <w:rFonts w:ascii="Calibri" w:hAnsi="Calibri"/>
          <w:sz w:val="18"/>
          <w:szCs w:val="18"/>
        </w:rPr>
      </w:pPr>
    </w:p>
    <w:p w14:paraId="5716B611" w14:textId="018BD864" w:rsidR="00737B16" w:rsidRPr="00737B16" w:rsidRDefault="00EF2338" w:rsidP="00EF2338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Fonts w:ascii="Calibri" w:hAnsi="Calibri" w:cs="Helvetica"/>
          <w:noProof/>
          <w:color w:val="221E1F"/>
          <w:sz w:val="18"/>
          <w:szCs w:val="18"/>
        </w:rPr>
        <w:drawing>
          <wp:anchor distT="0" distB="0" distL="114300" distR="114300" simplePos="0" relativeHeight="251663872" behindDoc="0" locked="0" layoutInCell="1" allowOverlap="1" wp14:editId="22D46DA1">
            <wp:simplePos x="0" y="0"/>
            <wp:positionH relativeFrom="column">
              <wp:posOffset>4051935</wp:posOffset>
            </wp:positionH>
            <wp:positionV relativeFrom="paragraph">
              <wp:posOffset>7585075</wp:posOffset>
            </wp:positionV>
            <wp:extent cx="3014980" cy="10140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338">
        <w:rPr>
          <w:rStyle w:val="Text"/>
          <w:rFonts w:ascii="Calibri" w:hAnsi="Calibri"/>
          <w:sz w:val="18"/>
          <w:szCs w:val="18"/>
        </w:rPr>
        <w:t xml:space="preserve">SOG has paid extra attention to the exacting demands and needs of hunters in recent years, and this new member of the award-winning Bladelight family is destined to become a favorite among big game </w:t>
      </w:r>
      <w:r w:rsidRPr="00EF2338">
        <w:rPr>
          <w:rStyle w:val="Text"/>
          <w:rFonts w:ascii="Calibri" w:hAnsi="Calibri"/>
          <w:sz w:val="18"/>
          <w:szCs w:val="18"/>
        </w:rPr>
        <w:lastRenderedPageBreak/>
        <w:t>aficionados. The six intensely bright LED lights (three on each side of the blade) have a measured output of 30 lumens that’ll shine a whole new light on field-dressing activities. Its dual-purpose design will be a welcome addition in the woods, finding a blood trail or the way in and out of the stand. The fixed skinning blade – made of 8CR13MOV stainless steel – is anchored to a glass reinforced nylon handle. Two AAA batteries will provide more than four hours of burn time for the LED lights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14:paraId="27234CCE" w14:textId="5076AE24"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14:paraId="754CAC34" w14:textId="35538180" w:rsidR="009A23F1" w:rsidRDefault="00C819FA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819FA">
        <w:rPr>
          <w:rFonts w:ascii="Calibri" w:hAnsi="Calibri"/>
        </w:rPr>
        <w:t>Fixed blade knife with brilliant white LEDs fo</w:t>
      </w:r>
      <w:r>
        <w:rPr>
          <w:rFonts w:ascii="Calibri" w:hAnsi="Calibri"/>
        </w:rPr>
        <w:t>r use in low light situations</w:t>
      </w:r>
    </w:p>
    <w:p w14:paraId="2F689CB7" w14:textId="467F01AB" w:rsidR="00C819FA" w:rsidRDefault="00C819FA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819FA">
        <w:rPr>
          <w:rFonts w:ascii="Calibri" w:hAnsi="Calibri"/>
        </w:rPr>
        <w:t xml:space="preserve">Satin polished </w:t>
      </w:r>
      <w:r w:rsidR="00EF2338">
        <w:rPr>
          <w:rFonts w:ascii="Calibri" w:hAnsi="Calibri"/>
        </w:rPr>
        <w:t>8</w:t>
      </w:r>
      <w:r w:rsidRPr="00C819FA">
        <w:rPr>
          <w:rFonts w:ascii="Calibri" w:hAnsi="Calibri"/>
        </w:rPr>
        <w:t>Cr1</w:t>
      </w:r>
      <w:r w:rsidR="00EF2338">
        <w:rPr>
          <w:rFonts w:ascii="Calibri" w:hAnsi="Calibri"/>
        </w:rPr>
        <w:t>3</w:t>
      </w:r>
      <w:r w:rsidRPr="00C819FA">
        <w:rPr>
          <w:rFonts w:ascii="Calibri" w:hAnsi="Calibri"/>
        </w:rPr>
        <w:t xml:space="preserve">MoV </w:t>
      </w:r>
      <w:r w:rsidR="00EF2338">
        <w:rPr>
          <w:rFonts w:ascii="Calibri" w:hAnsi="Calibri"/>
        </w:rPr>
        <w:t>3.8</w:t>
      </w:r>
      <w:r w:rsidRPr="00C819FA">
        <w:rPr>
          <w:rFonts w:ascii="Calibri" w:hAnsi="Calibri"/>
        </w:rPr>
        <w:t>-inch Stainless Steel blade</w:t>
      </w:r>
    </w:p>
    <w:p w14:paraId="73F4B1DC" w14:textId="1DE43A76" w:rsidR="00C819FA" w:rsidRDefault="00C819FA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819FA">
        <w:rPr>
          <w:rFonts w:ascii="Calibri" w:hAnsi="Calibri"/>
        </w:rPr>
        <w:t xml:space="preserve">Water Resistance: IPX-7 Protected </w:t>
      </w:r>
      <w:r>
        <w:rPr>
          <w:rFonts w:ascii="Calibri" w:hAnsi="Calibri"/>
        </w:rPr>
        <w:t>for</w:t>
      </w:r>
      <w:r w:rsidRPr="00C819FA">
        <w:rPr>
          <w:rFonts w:ascii="Calibri" w:hAnsi="Calibri"/>
        </w:rPr>
        <w:t xml:space="preserve"> water immersion. (Immersion time 30 minutes at a depth of 1 meter)</w:t>
      </w:r>
    </w:p>
    <w:p w14:paraId="0851C72B" w14:textId="74FFEE54" w:rsidR="00EF2338" w:rsidRDefault="00EF2338" w:rsidP="00EF2338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F2338">
        <w:rPr>
          <w:rFonts w:ascii="Calibri" w:hAnsi="Calibri"/>
        </w:rPr>
        <w:t>Glass-reinforced Nylon Handle with Rubber over mold and 6 LEDs built into the handle</w:t>
      </w:r>
    </w:p>
    <w:p w14:paraId="6073F8EB" w14:textId="42BE6AA6" w:rsidR="00C819FA" w:rsidRDefault="00EF2338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Black Leather sheath</w:t>
      </w:r>
    </w:p>
    <w:p w14:paraId="1F1CDAAF" w14:textId="6CF9190A" w:rsidR="00613DBF" w:rsidRPr="009A23F1" w:rsidRDefault="00EF2338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 w:cs="Helvetica"/>
          <w:noProof/>
          <w:color w:val="221E1F"/>
          <w:sz w:val="18"/>
          <w:szCs w:val="18"/>
        </w:rPr>
        <w:drawing>
          <wp:anchor distT="0" distB="0" distL="114300" distR="114300" simplePos="0" relativeHeight="251662848" behindDoc="0" locked="0" layoutInCell="1" allowOverlap="1" wp14:editId="74B0207B">
            <wp:simplePos x="0" y="0"/>
            <wp:positionH relativeFrom="page">
              <wp:align>center</wp:align>
            </wp:positionH>
            <wp:positionV relativeFrom="paragraph">
              <wp:posOffset>410845</wp:posOffset>
            </wp:positionV>
            <wp:extent cx="6535420" cy="1930400"/>
            <wp:effectExtent l="0" t="342900" r="0" b="1651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4485">
                      <a:off x="0" y="0"/>
                      <a:ext cx="653542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9FA" w:rsidRPr="00C819FA">
        <w:rPr>
          <w:rFonts w:ascii="Calibri" w:hAnsi="Calibri"/>
        </w:rPr>
        <w:t>Overall length: 11.3-inches, Weight: 7.1-ounces,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CFD4136" wp14:editId="3DA7D32C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66B3" w14:textId="36459389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14:paraId="212E9C73" w14:textId="23952648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</w:t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14:paraId="14349CD4" w14:textId="5336D11D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14:paraId="41713B92" w14:textId="645897B3"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MOV</w:t>
                            </w:r>
                          </w:p>
                          <w:p w14:paraId="45610DAE" w14:textId="2692E113"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GLASS REINFORCED NYLON (GRN) / </w:t>
                            </w:r>
                            <w:r w:rsidR="001B119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THERMOPLASTIC RUBBER (</w:t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TPR</w:t>
                            </w:r>
                            <w:r w:rsidR="001B119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0071F9D" w14:textId="5D75E647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  <w:p w14:paraId="1C54A021" w14:textId="0359E092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14:paraId="44267672" w14:textId="35C1504E"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6FF607FE" w14:textId="693BB178"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4C9D8419" w14:textId="3740609E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BLT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0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14:paraId="51E1916A" w14:textId="6DEA2108"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AE" w:rsidRP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729857000123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56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14:paraId="29D666B3" w14:textId="36459389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14:paraId="212E9C73" w14:textId="23952648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DROP</w:t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14:paraId="14349CD4" w14:textId="5336D11D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14:paraId="41713B92" w14:textId="645897B3"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8CR13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MOV</w:t>
                      </w:r>
                    </w:p>
                    <w:p w14:paraId="45610DAE" w14:textId="2692E113"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GLASS REINFORCED NYLON (GRN) / </w:t>
                      </w:r>
                      <w:r w:rsidR="001B119F">
                        <w:rPr>
                          <w:rFonts w:ascii="Calibri" w:hAnsi="Calibri"/>
                          <w:sz w:val="18"/>
                          <w:szCs w:val="18"/>
                        </w:rPr>
                        <w:t>THERMOPLASTIC RUBBER (</w:t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TPR</w:t>
                      </w:r>
                      <w:r w:rsidR="001B119F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14:paraId="30071F9D" w14:textId="5D75E647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58</w:t>
                      </w:r>
                    </w:p>
                    <w:p w14:paraId="1C54A021" w14:textId="0359E092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14:paraId="44267672" w14:textId="35C1504E"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14:paraId="6FF607FE" w14:textId="693BB178"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8.5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14:paraId="4C9D8419" w14:textId="3740609E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BLT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>0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L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14:paraId="51E1916A" w14:textId="6DEA2108"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AE" w:rsidRPr="00C32AAE">
                        <w:rPr>
                          <w:rFonts w:ascii="Calibri" w:hAnsi="Calibri"/>
                          <w:sz w:val="18"/>
                          <w:szCs w:val="18"/>
                        </w:rPr>
                        <w:t>729857000123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9A23F1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CFEA" w14:textId="77777777" w:rsidR="002968B7" w:rsidRDefault="0031204A">
      <w:r>
        <w:separator/>
      </w:r>
    </w:p>
  </w:endnote>
  <w:endnote w:type="continuationSeparator" w:id="0">
    <w:p w14:paraId="45A9F000" w14:textId="77777777" w:rsidR="002968B7" w:rsidRDefault="0031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C884" w14:textId="77777777"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CE767" w14:textId="77777777" w:rsidR="002968B7" w:rsidRDefault="0031204A">
      <w:r>
        <w:separator/>
      </w:r>
    </w:p>
  </w:footnote>
  <w:footnote w:type="continuationSeparator" w:id="0">
    <w:p w14:paraId="40F8561E" w14:textId="77777777" w:rsidR="002968B7" w:rsidRDefault="0031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DCCE" w14:textId="77777777"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5807D" w14:textId="77777777"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style="mso-position-horizontal-relative:page;mso-position-vertical-relative:page" fill="f" fillcolor="white" stroke="f">
      <v:fill color="white" on="f"/>
      <v:stroke on="f"/>
      <v:shadow color="black" opacity="49151f" offset=".74833mm,.74833mm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B119F"/>
    <w:rsid w:val="0020784B"/>
    <w:rsid w:val="00265990"/>
    <w:rsid w:val="002968B7"/>
    <w:rsid w:val="002D14E4"/>
    <w:rsid w:val="0031204A"/>
    <w:rsid w:val="003153AD"/>
    <w:rsid w:val="00315FEB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96D"/>
    <w:rsid w:val="007071EA"/>
    <w:rsid w:val="0072524A"/>
    <w:rsid w:val="00734625"/>
    <w:rsid w:val="00737B16"/>
    <w:rsid w:val="00754D4C"/>
    <w:rsid w:val="0076061E"/>
    <w:rsid w:val="00775A0C"/>
    <w:rsid w:val="00781FA2"/>
    <w:rsid w:val="00786D36"/>
    <w:rsid w:val="00794C4F"/>
    <w:rsid w:val="007B2A48"/>
    <w:rsid w:val="007C2EF9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3A54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5C56"/>
    <w:rsid w:val="00BF1E5B"/>
    <w:rsid w:val="00BF48E4"/>
    <w:rsid w:val="00C044C8"/>
    <w:rsid w:val="00C119CC"/>
    <w:rsid w:val="00C14AFA"/>
    <w:rsid w:val="00C32AAE"/>
    <w:rsid w:val="00C77DDE"/>
    <w:rsid w:val="00C819FA"/>
    <w:rsid w:val="00CC5B94"/>
    <w:rsid w:val="00CE03A0"/>
    <w:rsid w:val="00D20038"/>
    <w:rsid w:val="00D91325"/>
    <w:rsid w:val="00DD4447"/>
    <w:rsid w:val="00E45EBC"/>
    <w:rsid w:val="00E64962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 style="mso-position-horizontal-relative:page;mso-position-vertical-relative:page" fill="f" fillcolor="white" stroke="f">
      <v:fill color="white" on="f"/>
      <v:stroke on="f"/>
      <v:shadow color="black" opacity="49151f" offset=".74833mm,.74833mm"/>
      <o:colormenu v:ext="edit" strokecolor="black"/>
    </o:shapedefaults>
    <o:shapelayout v:ext="edit">
      <o:idmap v:ext="edit" data="1"/>
    </o:shapelayout>
  </w:shapeDefaults>
  <w:decimalSymbol w:val="."/>
  <w:listSeparator w:val=","/>
  <w14:docId w14:val="43B5C062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1382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2014-04-07T23:33:00Z</dcterms:created>
  <dcterms:modified xsi:type="dcterms:W3CDTF">2014-04-07T23:57:00Z</dcterms:modified>
</cp:coreProperties>
</file>