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150" w:rsidRPr="00081F43" w:rsidRDefault="00074EE0" w:rsidP="00737B16">
      <w:pPr>
        <w:pStyle w:val="Heading1"/>
        <w:tabs>
          <w:tab w:val="left" w:pos="1395"/>
        </w:tabs>
        <w:rPr>
          <w:rStyle w:val="Text"/>
          <w:rFonts w:ascii="Calibri" w:hAnsi="Calibri" w:cs="Times New Roman"/>
          <w:color w:val="auto"/>
          <w:sz w:val="48"/>
        </w:rPr>
        <w:sectPr w:rsidR="00FA1150" w:rsidRPr="00081F43" w:rsidSect="00613DBF">
          <w:headerReference w:type="default" r:id="rId7"/>
          <w:footerReference w:type="default" r:id="rId8"/>
          <w:type w:val="continuous"/>
          <w:pgSz w:w="12240" w:h="15840"/>
          <w:pgMar w:top="1714" w:right="720" w:bottom="1440" w:left="1152" w:header="720" w:footer="720" w:gutter="0"/>
          <w:cols w:space="720"/>
          <w:noEndnote/>
        </w:sectPr>
      </w:pPr>
      <w:r>
        <w:rPr>
          <w:rFonts w:ascii="Calibri" w:hAnsi="Calibri"/>
        </w:rPr>
        <w:t>SOG-TAC</w:t>
      </w:r>
      <w:r w:rsidR="003F2C97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Automatic </w:t>
      </w:r>
      <w:r w:rsidR="003F2C97">
        <w:rPr>
          <w:rFonts w:ascii="Calibri" w:hAnsi="Calibri"/>
        </w:rPr>
        <w:t xml:space="preserve">– </w:t>
      </w:r>
      <w:r w:rsidR="000322D9">
        <w:rPr>
          <w:rFonts w:ascii="Calibri" w:hAnsi="Calibri"/>
        </w:rPr>
        <w:t>Satin</w:t>
      </w:r>
      <w:r>
        <w:rPr>
          <w:rFonts w:ascii="Calibri" w:hAnsi="Calibri"/>
        </w:rPr>
        <w:t xml:space="preserve">, </w:t>
      </w:r>
      <w:r w:rsidR="007C2CD9">
        <w:rPr>
          <w:rFonts w:ascii="Calibri" w:hAnsi="Calibri"/>
        </w:rPr>
        <w:t>Drop</w:t>
      </w:r>
      <w:r w:rsidR="000322D9">
        <w:rPr>
          <w:rFonts w:ascii="Calibri" w:hAnsi="Calibri"/>
        </w:rPr>
        <w:t xml:space="preserve"> Point</w:t>
      </w:r>
      <w:r>
        <w:rPr>
          <w:rFonts w:ascii="Calibri" w:hAnsi="Calibri"/>
        </w:rPr>
        <w:t xml:space="preserve">, </w:t>
      </w:r>
      <w:r w:rsidR="007C2CD9">
        <w:rPr>
          <w:rFonts w:ascii="Calibri" w:hAnsi="Calibri"/>
        </w:rPr>
        <w:t>Straight</w:t>
      </w:r>
    </w:p>
    <w:p w:rsidR="00074EE0" w:rsidRPr="00737B16" w:rsidRDefault="000F1C4F" w:rsidP="003D6C99">
      <w:pPr>
        <w:jc w:val="both"/>
        <w:rPr>
          <w:rFonts w:ascii="Calibri" w:hAnsi="Calibri" w:cs="Helvetica"/>
          <w:color w:val="221E1F"/>
          <w:sz w:val="18"/>
          <w:szCs w:val="18"/>
        </w:rPr>
        <w:sectPr w:rsidR="00074EE0" w:rsidRPr="00737B16" w:rsidSect="004A179D">
          <w:type w:val="continuous"/>
          <w:pgSz w:w="12240" w:h="15840"/>
          <w:pgMar w:top="1714" w:right="720" w:bottom="1440" w:left="1152" w:header="720" w:footer="720" w:gutter="0"/>
          <w:cols w:num="2" w:space="360"/>
          <w:noEndnote/>
        </w:sectPr>
      </w:pPr>
      <w:r>
        <w:rPr>
          <w:rStyle w:val="Text"/>
          <w:rFonts w:ascii="Calibri" w:hAnsi="Calibri"/>
          <w:sz w:val="18"/>
          <w:szCs w:val="18"/>
        </w:rPr>
        <w:lastRenderedPageBreak/>
        <w:t xml:space="preserve">Like the Pentagon </w:t>
      </w:r>
      <w:r w:rsidR="00074EE0">
        <w:rPr>
          <w:rStyle w:val="Text"/>
          <w:rFonts w:ascii="Calibri" w:hAnsi="Calibri"/>
          <w:sz w:val="18"/>
          <w:szCs w:val="18"/>
        </w:rPr>
        <w:t xml:space="preserve">and Spec Elite </w:t>
      </w:r>
      <w:r>
        <w:rPr>
          <w:rStyle w:val="Text"/>
          <w:rFonts w:ascii="Calibri" w:hAnsi="Calibri"/>
          <w:sz w:val="18"/>
          <w:szCs w:val="18"/>
        </w:rPr>
        <w:t xml:space="preserve">series, the </w:t>
      </w:r>
      <w:r w:rsidR="00074EE0">
        <w:rPr>
          <w:rStyle w:val="Text"/>
          <w:rFonts w:ascii="Calibri" w:hAnsi="Calibri"/>
          <w:sz w:val="18"/>
          <w:szCs w:val="18"/>
        </w:rPr>
        <w:t>SOG-TAC series</w:t>
      </w:r>
      <w:r>
        <w:rPr>
          <w:rStyle w:val="Text"/>
          <w:rFonts w:ascii="Calibri" w:hAnsi="Calibri"/>
          <w:sz w:val="18"/>
          <w:szCs w:val="18"/>
        </w:rPr>
        <w:t xml:space="preserve"> is designed as a backup and go-to tool for military and law enforcement personnel.</w:t>
      </w:r>
      <w:r w:rsidR="00074EE0">
        <w:rPr>
          <w:rStyle w:val="Text"/>
          <w:rFonts w:ascii="Calibri" w:hAnsi="Calibri"/>
          <w:sz w:val="18"/>
          <w:szCs w:val="18"/>
        </w:rPr>
        <w:t xml:space="preserve"> For years, we have been asked to produce </w:t>
      </w:r>
      <w:r w:rsidR="00074EE0" w:rsidRPr="00074EE0">
        <w:rPr>
          <w:rFonts w:ascii="Calibri" w:hAnsi="Calibri" w:cs="Helvetica"/>
          <w:color w:val="221E1F"/>
          <w:sz w:val="18"/>
          <w:szCs w:val="18"/>
        </w:rPr>
        <w:t>a tactical switchblade.</w:t>
      </w:r>
      <w:r w:rsidR="00074EE0">
        <w:rPr>
          <w:rFonts w:ascii="Calibri" w:hAnsi="Calibri" w:cs="Helvetica"/>
          <w:color w:val="221E1F"/>
          <w:sz w:val="18"/>
          <w:szCs w:val="18"/>
        </w:rPr>
        <w:t xml:space="preserve"> After vigorous design, engineering, and testing, the SOG-TAC is born.</w:t>
      </w:r>
      <w:r w:rsidR="00074EE0" w:rsidRPr="00074EE0">
        <w:rPr>
          <w:rFonts w:ascii="Calibri" w:hAnsi="Calibri" w:cs="Helvetica"/>
          <w:color w:val="221E1F"/>
          <w:sz w:val="18"/>
          <w:szCs w:val="18"/>
        </w:rPr>
        <w:t xml:space="preserve"> The SOG-TAC is an invigorating new design </w:t>
      </w:r>
      <w:r w:rsidR="00074EE0">
        <w:rPr>
          <w:rFonts w:ascii="Calibri" w:hAnsi="Calibri" w:cs="Helvetica"/>
          <w:color w:val="221E1F"/>
          <w:sz w:val="18"/>
          <w:szCs w:val="18"/>
        </w:rPr>
        <w:t>i</w:t>
      </w:r>
      <w:r w:rsidR="00074EE0" w:rsidRPr="00074EE0">
        <w:rPr>
          <w:rFonts w:ascii="Calibri" w:hAnsi="Calibri" w:cs="Helvetica"/>
          <w:color w:val="221E1F"/>
          <w:sz w:val="18"/>
          <w:szCs w:val="18"/>
        </w:rPr>
        <w:t>s big, but relatively slim, and specifically tailored to the professional</w:t>
      </w:r>
      <w:r w:rsidR="00074EE0">
        <w:rPr>
          <w:rFonts w:ascii="Calibri" w:hAnsi="Calibri" w:cs="Helvetica"/>
          <w:color w:val="221E1F"/>
          <w:sz w:val="18"/>
          <w:szCs w:val="18"/>
        </w:rPr>
        <w:t xml:space="preserve"> </w:t>
      </w:r>
      <w:r w:rsidR="00074EE0">
        <w:rPr>
          <w:rFonts w:ascii="Calibri" w:hAnsi="Calibri" w:cs="Helvetica"/>
          <w:color w:val="221E1F"/>
          <w:sz w:val="18"/>
          <w:szCs w:val="18"/>
        </w:rPr>
        <w:lastRenderedPageBreak/>
        <w:t>tactical users</w:t>
      </w:r>
      <w:r w:rsidR="00074EE0" w:rsidRPr="00074EE0">
        <w:rPr>
          <w:rFonts w:ascii="Calibri" w:hAnsi="Calibri" w:cs="Helvetica"/>
          <w:color w:val="221E1F"/>
          <w:sz w:val="18"/>
          <w:szCs w:val="18"/>
        </w:rPr>
        <w:t xml:space="preserve">. </w:t>
      </w:r>
      <w:r w:rsidR="00074EE0">
        <w:rPr>
          <w:rFonts w:ascii="Calibri" w:hAnsi="Calibri" w:cs="Helvetica"/>
          <w:color w:val="221E1F"/>
          <w:sz w:val="18"/>
          <w:szCs w:val="18"/>
        </w:rPr>
        <w:t>The b</w:t>
      </w:r>
      <w:r w:rsidR="00074EE0" w:rsidRPr="00074EE0">
        <w:rPr>
          <w:rFonts w:ascii="Calibri" w:hAnsi="Calibri" w:cs="Helvetica"/>
          <w:color w:val="221E1F"/>
          <w:sz w:val="18"/>
          <w:szCs w:val="18"/>
        </w:rPr>
        <w:t>lade travel</w:t>
      </w:r>
      <w:r w:rsidR="00074EE0">
        <w:rPr>
          <w:rFonts w:ascii="Calibri" w:hAnsi="Calibri" w:cs="Helvetica"/>
          <w:color w:val="221E1F"/>
          <w:sz w:val="18"/>
          <w:szCs w:val="18"/>
        </w:rPr>
        <w:t>s</w:t>
      </w:r>
      <w:r w:rsidR="00074EE0" w:rsidRPr="00074EE0">
        <w:rPr>
          <w:rFonts w:ascii="Calibri" w:hAnsi="Calibri" w:cs="Helvetica"/>
          <w:color w:val="221E1F"/>
          <w:sz w:val="18"/>
          <w:szCs w:val="18"/>
        </w:rPr>
        <w:t xml:space="preserve"> </w:t>
      </w:r>
      <w:r w:rsidR="00074EE0">
        <w:rPr>
          <w:rFonts w:ascii="Calibri" w:hAnsi="Calibri" w:cs="Helvetica"/>
          <w:color w:val="221E1F"/>
          <w:sz w:val="18"/>
          <w:szCs w:val="18"/>
        </w:rPr>
        <w:t>very</w:t>
      </w:r>
      <w:r w:rsidR="00074EE0" w:rsidRPr="00074EE0">
        <w:rPr>
          <w:rFonts w:ascii="Calibri" w:hAnsi="Calibri" w:cs="Helvetica"/>
          <w:color w:val="221E1F"/>
          <w:sz w:val="18"/>
          <w:szCs w:val="18"/>
        </w:rPr>
        <w:t xml:space="preserve"> fast and once open</w:t>
      </w:r>
      <w:r w:rsidR="00074EE0">
        <w:rPr>
          <w:rFonts w:ascii="Calibri" w:hAnsi="Calibri" w:cs="Helvetica"/>
          <w:color w:val="221E1F"/>
          <w:sz w:val="18"/>
          <w:szCs w:val="18"/>
        </w:rPr>
        <w:t>,</w:t>
      </w:r>
      <w:r w:rsidR="00074EE0" w:rsidRPr="00074EE0">
        <w:rPr>
          <w:rFonts w:ascii="Calibri" w:hAnsi="Calibri" w:cs="Helvetica"/>
          <w:color w:val="221E1F"/>
          <w:sz w:val="18"/>
          <w:szCs w:val="18"/>
        </w:rPr>
        <w:t xml:space="preserve"> it locks up </w:t>
      </w:r>
      <w:r w:rsidR="00074EE0">
        <w:rPr>
          <w:rFonts w:ascii="Calibri" w:hAnsi="Calibri" w:cs="Helvetica"/>
          <w:color w:val="221E1F"/>
          <w:sz w:val="18"/>
          <w:szCs w:val="18"/>
        </w:rPr>
        <w:t>very securely</w:t>
      </w:r>
      <w:r w:rsidR="00074EE0" w:rsidRPr="00074EE0">
        <w:rPr>
          <w:rFonts w:ascii="Calibri" w:hAnsi="Calibri" w:cs="Helvetica"/>
          <w:color w:val="221E1F"/>
          <w:sz w:val="18"/>
          <w:szCs w:val="18"/>
        </w:rPr>
        <w:t>.</w:t>
      </w:r>
      <w:r w:rsidR="00074EE0">
        <w:rPr>
          <w:rFonts w:ascii="Calibri" w:hAnsi="Calibri" w:cs="Helvetica"/>
          <w:color w:val="221E1F"/>
          <w:sz w:val="18"/>
          <w:szCs w:val="18"/>
        </w:rPr>
        <w:t xml:space="preserve"> </w:t>
      </w:r>
      <w:r w:rsidR="00074EE0" w:rsidRPr="00074EE0">
        <w:rPr>
          <w:rFonts w:ascii="Calibri" w:hAnsi="Calibri" w:cs="Helvetica"/>
          <w:color w:val="221E1F"/>
          <w:sz w:val="18"/>
          <w:szCs w:val="18"/>
        </w:rPr>
        <w:t>The 6061-T6 hard-anodized aluminum</w:t>
      </w:r>
      <w:r w:rsidR="00B86E35">
        <w:rPr>
          <w:rFonts w:ascii="Calibri" w:hAnsi="Calibri" w:cs="Helvetica"/>
          <w:color w:val="221E1F"/>
          <w:sz w:val="18"/>
          <w:szCs w:val="18"/>
        </w:rPr>
        <w:t xml:space="preserve"> handle</w:t>
      </w:r>
      <w:r w:rsidR="00074EE0" w:rsidRPr="00074EE0">
        <w:rPr>
          <w:rFonts w:ascii="Calibri" w:hAnsi="Calibri" w:cs="Helvetica"/>
          <w:color w:val="221E1F"/>
          <w:sz w:val="18"/>
          <w:szCs w:val="18"/>
        </w:rPr>
        <w:t xml:space="preserve"> is</w:t>
      </w:r>
      <w:r w:rsidR="00B86E35">
        <w:rPr>
          <w:rFonts w:ascii="Calibri" w:hAnsi="Calibri" w:cs="Helvetica"/>
          <w:color w:val="221E1F"/>
          <w:sz w:val="18"/>
          <w:szCs w:val="18"/>
        </w:rPr>
        <w:t xml:space="preserve"> machined with</w:t>
      </w:r>
      <w:r w:rsidR="00074EE0" w:rsidRPr="00074EE0">
        <w:rPr>
          <w:rFonts w:ascii="Calibri" w:hAnsi="Calibri" w:cs="Helvetica"/>
          <w:color w:val="221E1F"/>
          <w:sz w:val="18"/>
          <w:szCs w:val="18"/>
        </w:rPr>
        <w:t xml:space="preserve"> inset</w:t>
      </w:r>
      <w:r w:rsidR="00B86E35">
        <w:rPr>
          <w:rFonts w:ascii="Calibri" w:hAnsi="Calibri" w:cs="Helvetica"/>
          <w:color w:val="221E1F"/>
          <w:sz w:val="18"/>
          <w:szCs w:val="18"/>
        </w:rPr>
        <w:t>s</w:t>
      </w:r>
      <w:r w:rsidR="00074EE0" w:rsidRPr="00074EE0">
        <w:rPr>
          <w:rFonts w:ascii="Calibri" w:hAnsi="Calibri" w:cs="Helvetica"/>
          <w:color w:val="221E1F"/>
          <w:sz w:val="18"/>
          <w:szCs w:val="18"/>
        </w:rPr>
        <w:t xml:space="preserve"> for increased grip</w:t>
      </w:r>
      <w:r w:rsidR="00074EE0">
        <w:rPr>
          <w:rFonts w:ascii="Calibri" w:hAnsi="Calibri" w:cs="Helvetica"/>
          <w:color w:val="221E1F"/>
          <w:sz w:val="18"/>
          <w:szCs w:val="18"/>
        </w:rPr>
        <w:t xml:space="preserve"> and control. It has a</w:t>
      </w:r>
      <w:r w:rsidR="00074EE0" w:rsidRPr="00074EE0">
        <w:rPr>
          <w:rFonts w:ascii="Calibri" w:hAnsi="Calibri" w:cs="Helvetica"/>
          <w:color w:val="221E1F"/>
          <w:sz w:val="18"/>
          <w:szCs w:val="18"/>
        </w:rPr>
        <w:t xml:space="preserve"> safety button that </w:t>
      </w:r>
      <w:r w:rsidR="00074EE0">
        <w:rPr>
          <w:rFonts w:ascii="Calibri" w:hAnsi="Calibri" w:cs="Helvetica"/>
          <w:color w:val="221E1F"/>
          <w:sz w:val="18"/>
          <w:szCs w:val="18"/>
        </w:rPr>
        <w:t xml:space="preserve">can either </w:t>
      </w:r>
      <w:r w:rsidR="00074EE0" w:rsidRPr="00074EE0">
        <w:rPr>
          <w:rFonts w:ascii="Calibri" w:hAnsi="Calibri" w:cs="Helvetica"/>
          <w:color w:val="221E1F"/>
          <w:sz w:val="18"/>
          <w:szCs w:val="18"/>
        </w:rPr>
        <w:t>lock</w:t>
      </w:r>
      <w:r w:rsidR="00074EE0">
        <w:rPr>
          <w:rFonts w:ascii="Calibri" w:hAnsi="Calibri" w:cs="Helvetica"/>
          <w:color w:val="221E1F"/>
          <w:sz w:val="18"/>
          <w:szCs w:val="18"/>
        </w:rPr>
        <w:t xml:space="preserve"> the blade in the open or </w:t>
      </w:r>
      <w:r w:rsidR="00074EE0" w:rsidRPr="00074EE0">
        <w:rPr>
          <w:rFonts w:ascii="Calibri" w:hAnsi="Calibri" w:cs="Helvetica"/>
          <w:color w:val="221E1F"/>
          <w:sz w:val="18"/>
          <w:szCs w:val="18"/>
        </w:rPr>
        <w:t>closed position</w:t>
      </w:r>
      <w:r w:rsidR="00074EE0">
        <w:rPr>
          <w:rFonts w:ascii="Calibri" w:hAnsi="Calibri" w:cs="Helvetica"/>
          <w:color w:val="221E1F"/>
          <w:sz w:val="18"/>
          <w:szCs w:val="18"/>
        </w:rPr>
        <w:t>. The SOG-TAC should go with you everywhere with the re</w:t>
      </w:r>
      <w:r w:rsidR="00074EE0" w:rsidRPr="00074EE0">
        <w:rPr>
          <w:rFonts w:ascii="Calibri" w:hAnsi="Calibri" w:cs="Helvetica"/>
          <w:color w:val="221E1F"/>
          <w:sz w:val="18"/>
          <w:szCs w:val="18"/>
        </w:rPr>
        <w:t xml:space="preserve">versible </w:t>
      </w:r>
      <w:r w:rsidR="00074EE0">
        <w:rPr>
          <w:rFonts w:ascii="Calibri" w:hAnsi="Calibri" w:cs="Helvetica"/>
          <w:color w:val="221E1F"/>
          <w:sz w:val="18"/>
          <w:szCs w:val="18"/>
        </w:rPr>
        <w:t>low-carry clip.</w:t>
      </w:r>
    </w:p>
    <w:p w:rsidR="00B12C50" w:rsidRPr="00A45315" w:rsidRDefault="00B12C50" w:rsidP="00315FEB">
      <w:pPr>
        <w:pStyle w:val="Heading2"/>
        <w:tabs>
          <w:tab w:val="left" w:pos="3585"/>
          <w:tab w:val="center" w:pos="5184"/>
        </w:tabs>
        <w:rPr>
          <w:rFonts w:ascii="Calibri" w:hAnsi="Calibri"/>
          <w:b/>
          <w:i w:val="0"/>
        </w:rPr>
      </w:pPr>
      <w:r w:rsidRPr="00A45315">
        <w:rPr>
          <w:rFonts w:ascii="Calibri" w:hAnsi="Calibri"/>
          <w:b/>
          <w:i w:val="0"/>
        </w:rPr>
        <w:lastRenderedPageBreak/>
        <w:t>Key Selling Features:</w:t>
      </w:r>
      <w:r w:rsidR="00883256">
        <w:rPr>
          <w:rFonts w:ascii="Calibri" w:hAnsi="Calibri"/>
          <w:b/>
          <w:i w:val="0"/>
        </w:rPr>
        <w:tab/>
      </w:r>
      <w:r w:rsidR="00315FEB">
        <w:rPr>
          <w:rFonts w:ascii="Calibri" w:hAnsi="Calibri"/>
          <w:b/>
          <w:i w:val="0"/>
        </w:rPr>
        <w:tab/>
      </w:r>
    </w:p>
    <w:p w:rsidR="00074EE0" w:rsidRPr="00074EE0" w:rsidRDefault="00074EE0" w:rsidP="00074EE0">
      <w:pPr>
        <w:pStyle w:val="ListBullet"/>
        <w:rPr>
          <w:rFonts w:ascii="Calibri" w:hAnsi="Calibri"/>
        </w:rPr>
      </w:pPr>
      <w:r w:rsidRPr="00074EE0">
        <w:rPr>
          <w:rFonts w:ascii="Calibri" w:hAnsi="Calibri"/>
        </w:rPr>
        <w:t xml:space="preserve">Automatic knife designed for Military and </w:t>
      </w:r>
      <w:r w:rsidR="00B86E35">
        <w:rPr>
          <w:rFonts w:ascii="Calibri" w:hAnsi="Calibri"/>
        </w:rPr>
        <w:t>law enforcement p</w:t>
      </w:r>
      <w:r w:rsidRPr="00074EE0">
        <w:rPr>
          <w:rFonts w:ascii="Calibri" w:hAnsi="Calibri"/>
        </w:rPr>
        <w:t>ersonnel</w:t>
      </w:r>
      <w:r w:rsidR="00B86E35">
        <w:rPr>
          <w:rFonts w:ascii="Calibri" w:hAnsi="Calibri"/>
        </w:rPr>
        <w:t xml:space="preserve"> use</w:t>
      </w:r>
    </w:p>
    <w:p w:rsidR="00074EE0" w:rsidRPr="00074EE0" w:rsidRDefault="00074EE0" w:rsidP="00074EE0">
      <w:pPr>
        <w:pStyle w:val="ListBullet"/>
        <w:rPr>
          <w:rFonts w:ascii="Calibri" w:hAnsi="Calibri"/>
        </w:rPr>
      </w:pPr>
      <w:r w:rsidRPr="00074EE0">
        <w:rPr>
          <w:rFonts w:ascii="Calibri" w:hAnsi="Calibri"/>
        </w:rPr>
        <w:t xml:space="preserve">3.5-inch </w:t>
      </w:r>
      <w:r w:rsidR="007C2CD9">
        <w:rPr>
          <w:rFonts w:ascii="Calibri" w:hAnsi="Calibri"/>
        </w:rPr>
        <w:t>straight</w:t>
      </w:r>
      <w:r w:rsidRPr="00074EE0">
        <w:rPr>
          <w:rFonts w:ascii="Calibri" w:hAnsi="Calibri"/>
        </w:rPr>
        <w:t xml:space="preserve"> edge </w:t>
      </w:r>
      <w:r w:rsidR="000322D9">
        <w:rPr>
          <w:rFonts w:ascii="Calibri" w:hAnsi="Calibri"/>
        </w:rPr>
        <w:t>satin polished</w:t>
      </w:r>
      <w:r w:rsidRPr="00074EE0">
        <w:rPr>
          <w:rFonts w:ascii="Calibri" w:hAnsi="Calibri"/>
        </w:rPr>
        <w:t xml:space="preserve"> AUS</w:t>
      </w:r>
      <w:r w:rsidR="00B86E35">
        <w:rPr>
          <w:rFonts w:ascii="Calibri" w:hAnsi="Calibri"/>
        </w:rPr>
        <w:t>-</w:t>
      </w:r>
      <w:r w:rsidRPr="00074EE0">
        <w:rPr>
          <w:rFonts w:ascii="Calibri" w:hAnsi="Calibri"/>
        </w:rPr>
        <w:t>8 stainless steel blade</w:t>
      </w:r>
    </w:p>
    <w:p w:rsidR="00074EE0" w:rsidRPr="00074EE0" w:rsidRDefault="00074EE0" w:rsidP="00074EE0">
      <w:pPr>
        <w:pStyle w:val="ListBullet"/>
        <w:rPr>
          <w:rFonts w:ascii="Calibri" w:hAnsi="Calibri"/>
        </w:rPr>
      </w:pPr>
      <w:r w:rsidRPr="00074EE0">
        <w:rPr>
          <w:rFonts w:ascii="Calibri" w:hAnsi="Calibri"/>
        </w:rPr>
        <w:t xml:space="preserve">Hard </w:t>
      </w:r>
      <w:r w:rsidR="00B86E35">
        <w:rPr>
          <w:rFonts w:ascii="Calibri" w:hAnsi="Calibri"/>
        </w:rPr>
        <w:t>anodized machined aluminum h</w:t>
      </w:r>
      <w:r w:rsidRPr="00074EE0">
        <w:rPr>
          <w:rFonts w:ascii="Calibri" w:hAnsi="Calibri"/>
        </w:rPr>
        <w:t>andle</w:t>
      </w:r>
    </w:p>
    <w:p w:rsidR="00074EE0" w:rsidRPr="00074EE0" w:rsidRDefault="00074EE0" w:rsidP="00074EE0">
      <w:pPr>
        <w:pStyle w:val="ListBullet"/>
        <w:rPr>
          <w:rFonts w:ascii="Calibri" w:hAnsi="Calibri"/>
        </w:rPr>
      </w:pPr>
      <w:r>
        <w:rPr>
          <w:rFonts w:ascii="Calibri" w:hAnsi="Calibri"/>
        </w:rPr>
        <w:t>Reversible l</w:t>
      </w:r>
      <w:r w:rsidRPr="00074EE0">
        <w:rPr>
          <w:rFonts w:ascii="Calibri" w:hAnsi="Calibri"/>
        </w:rPr>
        <w:t>ow</w:t>
      </w:r>
      <w:r>
        <w:rPr>
          <w:rFonts w:ascii="Calibri" w:hAnsi="Calibri"/>
        </w:rPr>
        <w:t>-</w:t>
      </w:r>
      <w:r w:rsidRPr="00074EE0">
        <w:rPr>
          <w:rFonts w:ascii="Calibri" w:hAnsi="Calibri"/>
        </w:rPr>
        <w:t xml:space="preserve">carry </w:t>
      </w:r>
      <w:r>
        <w:rPr>
          <w:rFonts w:ascii="Calibri" w:hAnsi="Calibri"/>
        </w:rPr>
        <w:t>po</w:t>
      </w:r>
      <w:r w:rsidRPr="00074EE0">
        <w:rPr>
          <w:rFonts w:ascii="Calibri" w:hAnsi="Calibri"/>
        </w:rPr>
        <w:t>cket clip</w:t>
      </w:r>
    </w:p>
    <w:p w:rsidR="00074EE0" w:rsidRDefault="00074EE0" w:rsidP="00074EE0">
      <w:pPr>
        <w:pStyle w:val="ListBullet"/>
        <w:rPr>
          <w:rFonts w:ascii="Calibri" w:hAnsi="Calibri"/>
        </w:rPr>
      </w:pPr>
      <w:r w:rsidRPr="00074EE0">
        <w:rPr>
          <w:rFonts w:ascii="Calibri" w:hAnsi="Calibri"/>
        </w:rPr>
        <w:t>Overall length: 8-inches, Weight</w:t>
      </w:r>
      <w:r>
        <w:rPr>
          <w:rFonts w:ascii="Calibri" w:hAnsi="Calibri"/>
        </w:rPr>
        <w:t xml:space="preserve">: 4.5 ounces, Lifetime </w:t>
      </w:r>
      <w:proofErr w:type="spellStart"/>
      <w:r>
        <w:rPr>
          <w:rFonts w:ascii="Calibri" w:hAnsi="Calibri"/>
        </w:rPr>
        <w:t>Warranty</w:t>
      </w:r>
    </w:p>
    <w:p w:rsidR="00883256" w:rsidRDefault="00883256" w:rsidP="003D6C99">
      <w:pPr>
        <w:pStyle w:val="ListBullet"/>
        <w:numPr>
          <w:ilvl w:val="0"/>
          <w:numId w:val="0"/>
        </w:numPr>
        <w:ind w:left="360"/>
        <w:rPr>
          <w:rFonts w:ascii="Calibri" w:hAnsi="Calibri"/>
        </w:rPr>
      </w:pPr>
      <w:proofErr w:type="spellEnd"/>
    </w:p>
    <w:p w:rsidR="00613DBF" w:rsidRPr="00883256" w:rsidRDefault="000322D9" w:rsidP="00017514">
      <w:pPr>
        <w:pStyle w:val="ListBullet"/>
        <w:numPr>
          <w:ilvl w:val="0"/>
          <w:numId w:val="0"/>
        </w:numPr>
        <w:tabs>
          <w:tab w:val="left" w:pos="4710"/>
          <w:tab w:val="center" w:pos="5364"/>
        </w:tabs>
        <w:ind w:left="360"/>
        <w:rPr>
          <w:rFonts w:ascii="Calibri" w:hAnsi="Calibri" w:cs="Helvetica"/>
          <w:color w:val="221E1F"/>
          <w:sz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438150</wp:posOffset>
            </wp:positionV>
            <wp:extent cx="6574790" cy="1811020"/>
            <wp:effectExtent l="0" t="0" r="0" b="0"/>
            <wp:wrapNone/>
            <wp:docPr id="6" name="Picture 6" descr="C:\Users\louischan\Dropbox (SSK&amp;T)\SOG Marketing Files\SOG Images\Folding Knives\SOG_ST-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ouischan\Dropbox (SSK&amp;T)\SOG Marketing Files\SOG Images\Folding Knives\SOG_ST-0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4790" cy="181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1398"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7B5A28EC" wp14:editId="4CE0EEA1">
                <wp:simplePos x="0" y="0"/>
                <wp:positionH relativeFrom="margin">
                  <wp:posOffset>3402330</wp:posOffset>
                </wp:positionH>
                <wp:positionV relativeFrom="margin">
                  <wp:posOffset>5560695</wp:posOffset>
                </wp:positionV>
                <wp:extent cx="3157220" cy="1775460"/>
                <wp:effectExtent l="0" t="0" r="24130" b="158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220" cy="177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FINISH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322D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SATIN POLISHED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SHAPE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7C2CD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DROP POINT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EDGE TYPE</w:t>
                            </w:r>
                            <w:r w:rsidR="00811D8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811D8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7C2CD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STRAIGHT</w:t>
                            </w:r>
                          </w:p>
                          <w:p w:rsidR="005373ED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STEEL TYPE</w:t>
                            </w:r>
                            <w:r w:rsid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596AF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AUS-8</w:t>
                            </w:r>
                          </w:p>
                          <w:p w:rsidR="00081F43" w:rsidRPr="00081F43" w:rsidRDefault="00081F43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HANDLE MATERIAL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596AF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ANODIZED ALUMINUM 6061-T6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HARDNESS</w:t>
                            </w:r>
                            <w:r w:rsidR="00596AF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596AF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RC. 57-58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PRODUCT WEIGHT</w:t>
                            </w:r>
                            <w:r w:rsid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55730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3.8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OZ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LENGTH</w:t>
                            </w:r>
                            <w:r w:rsidR="0055730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55730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3.5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:rsidR="005373ED" w:rsidRPr="00FA1150" w:rsidRDefault="005373ED" w:rsidP="005373ED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985"/>
                              </w:tabs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CLOSED LENGTH</w:t>
                            </w:r>
                            <w:r w:rsidR="0055730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55730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4.5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5373ED" w:rsidRPr="00FA1150" w:rsidRDefault="005373ED" w:rsidP="005373ED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985"/>
                              </w:tabs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OVERALL LENGTH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55730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8.0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MODEL NUMBER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55730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ST-0</w:t>
                            </w:r>
                            <w:r w:rsidR="000322D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UPC</w:t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322D9" w:rsidRPr="000322D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729857993364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B5A28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7.9pt;margin-top:437.85pt;width:248.6pt;height:139.8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">
                <v:textbox style="mso-fit-shape-to-text:t">
                  <w:txbxContent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FINISH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322D9">
                        <w:rPr>
                          <w:rFonts w:ascii="Calibri" w:hAnsi="Calibri"/>
                          <w:sz w:val="18"/>
                          <w:szCs w:val="18"/>
                        </w:rPr>
                        <w:t>SATIN POLISHED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SHAPE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7C2CD9">
                        <w:rPr>
                          <w:rFonts w:ascii="Calibri" w:hAnsi="Calibri"/>
                          <w:sz w:val="18"/>
                          <w:szCs w:val="18"/>
                        </w:rPr>
                        <w:t>DROP POINT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EDGE TYPE</w:t>
                      </w:r>
                      <w:r w:rsidR="00811D8D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811D8D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7C2CD9">
                        <w:rPr>
                          <w:rFonts w:ascii="Calibri" w:hAnsi="Calibri"/>
                          <w:sz w:val="18"/>
                          <w:szCs w:val="18"/>
                        </w:rPr>
                        <w:t>STRAIGHT</w:t>
                      </w:r>
                    </w:p>
                    <w:p w:rsidR="005373ED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STEEL TYPE</w:t>
                      </w:r>
                      <w:r w:rsid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596AFD">
                        <w:rPr>
                          <w:rFonts w:ascii="Calibri" w:hAnsi="Calibri"/>
                          <w:sz w:val="18"/>
                          <w:szCs w:val="18"/>
                        </w:rPr>
                        <w:t>AUS-8</w:t>
                      </w:r>
                    </w:p>
                    <w:p w:rsidR="00081F43" w:rsidRPr="00081F43" w:rsidRDefault="00081F43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HANDLE MATERIAL</w:t>
                      </w: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596AFD">
                        <w:rPr>
                          <w:rFonts w:ascii="Calibri" w:hAnsi="Calibri"/>
                          <w:sz w:val="18"/>
                          <w:szCs w:val="18"/>
                        </w:rPr>
                        <w:t>ANODIZED ALUMINUM 6061-T6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HARDNESS</w:t>
                      </w:r>
                      <w:r w:rsidR="00596AFD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596AFD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RC. 57-58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PRODUCT WEIGHT</w:t>
                      </w:r>
                      <w:r w:rsid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="00557307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3.8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OZ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LENGTH</w:t>
                      </w:r>
                      <w:r w:rsidR="00557307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557307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3.5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</w:p>
                    <w:p w:rsidR="005373ED" w:rsidRPr="00FA1150" w:rsidRDefault="005373ED" w:rsidP="005373ED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985"/>
                        </w:tabs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CLOSED LENGTH</w:t>
                      </w:r>
                      <w:r w:rsidR="00557307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557307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4.5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</w:p>
                    <w:p w:rsidR="005373ED" w:rsidRPr="00FA1150" w:rsidRDefault="005373ED" w:rsidP="005373ED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985"/>
                        </w:tabs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OVERALL LENGTH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557307">
                        <w:rPr>
                          <w:rFonts w:ascii="Calibri" w:hAnsi="Calibri"/>
                          <w:sz w:val="18"/>
                          <w:szCs w:val="18"/>
                        </w:rPr>
                        <w:t>8.0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MODEL NUMBER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557307">
                        <w:rPr>
                          <w:rFonts w:ascii="Calibri" w:hAnsi="Calibri"/>
                          <w:sz w:val="18"/>
                          <w:szCs w:val="18"/>
                        </w:rPr>
                        <w:t>ST-0</w:t>
                      </w:r>
                      <w:r w:rsidR="000322D9">
                        <w:rPr>
                          <w:rFonts w:ascii="Calibri" w:hAnsi="Calibri"/>
                          <w:sz w:val="18"/>
                          <w:szCs w:val="18"/>
                        </w:rPr>
                        <w:t>5</w:t>
                      </w:r>
                    </w:p>
                    <w:p w:rsidR="005373ED" w:rsidRPr="00FA1150" w:rsidRDefault="005373ED" w:rsidP="005373ED">
                      <w:pPr>
                        <w:rPr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UPC</w:t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322D9" w:rsidRPr="000322D9">
                        <w:rPr>
                          <w:rFonts w:ascii="Calibri" w:hAnsi="Calibri"/>
                          <w:sz w:val="18"/>
                          <w:szCs w:val="18"/>
                        </w:rPr>
                        <w:t>729857993364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044C8">
        <w:rPr>
          <w:rFonts w:ascii="Calibri" w:hAnsi="Calibri" w:cs="Helvetica"/>
          <w:color w:val="221E1F"/>
          <w:sz w:val="22"/>
        </w:rPr>
        <w:tab/>
      </w:r>
      <w:r w:rsidR="00017514">
        <w:rPr>
          <w:rFonts w:ascii="Calibri" w:hAnsi="Calibri" w:cs="Helvetica"/>
          <w:color w:val="221E1F"/>
          <w:sz w:val="22"/>
        </w:rPr>
        <w:tab/>
      </w:r>
    </w:p>
    <w:sectPr w:rsidR="00613DBF" w:rsidRPr="00883256" w:rsidSect="00613DBF">
      <w:type w:val="continuous"/>
      <w:pgSz w:w="12240" w:h="15840"/>
      <w:pgMar w:top="1714" w:right="720" w:bottom="1440" w:left="115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0B5D" w:rsidRDefault="00F00B5D">
      <w:r>
        <w:separator/>
      </w:r>
    </w:p>
  </w:endnote>
  <w:endnote w:type="continuationSeparator" w:id="0">
    <w:p w:rsidR="00F00B5D" w:rsidRDefault="00F00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CondensedBlack"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BF" w:rsidRPr="005F2F90" w:rsidRDefault="00613DBF" w:rsidP="00613DBF">
    <w:pPr>
      <w:pStyle w:val="Footer"/>
      <w:jc w:val="center"/>
      <w:rPr>
        <w:rFonts w:asciiTheme="minorHAnsi" w:hAnsiTheme="minorHAnsi"/>
        <w:sz w:val="16"/>
        <w:szCs w:val="16"/>
      </w:rPr>
    </w:pPr>
    <w:r w:rsidRPr="005F2F90">
      <w:rPr>
        <w:rFonts w:asciiTheme="minorHAnsi" w:hAnsiTheme="minorHAnsi"/>
        <w:b/>
        <w:sz w:val="20"/>
        <w:szCs w:val="20"/>
      </w:rPr>
      <w:t>SOG Specialty Knives &amp; Tools, LLC</w:t>
    </w:r>
    <w:r w:rsidRPr="005F2F90">
      <w:rPr>
        <w:rFonts w:asciiTheme="minorHAnsi" w:hAnsiTheme="minorHAnsi"/>
        <w:b/>
        <w:sz w:val="20"/>
        <w:szCs w:val="20"/>
      </w:rPr>
      <w:br/>
    </w:r>
    <w:r w:rsidRPr="005F2F90">
      <w:rPr>
        <w:rFonts w:asciiTheme="minorHAnsi" w:hAnsiTheme="minorHAnsi"/>
        <w:sz w:val="16"/>
        <w:szCs w:val="16"/>
      </w:rPr>
      <w:t>6521 212</w:t>
    </w:r>
    <w:r w:rsidRPr="005F2F90">
      <w:rPr>
        <w:rFonts w:asciiTheme="minorHAnsi" w:hAnsiTheme="minorHAnsi"/>
        <w:sz w:val="16"/>
        <w:szCs w:val="16"/>
        <w:vertAlign w:val="superscript"/>
      </w:rPr>
      <w:t>th</w:t>
    </w:r>
    <w:r w:rsidRPr="005F2F90">
      <w:rPr>
        <w:rFonts w:asciiTheme="minorHAnsi" w:hAnsiTheme="minorHAnsi"/>
        <w:sz w:val="16"/>
        <w:szCs w:val="16"/>
      </w:rPr>
      <w:t xml:space="preserve"> ST SW, Lynnwood, WA 98036,</w:t>
    </w:r>
    <w:r w:rsidR="00A45315" w:rsidRPr="005F2F90">
      <w:rPr>
        <w:rFonts w:asciiTheme="minorHAnsi" w:hAnsiTheme="minorHAnsi"/>
        <w:sz w:val="16"/>
        <w:szCs w:val="16"/>
      </w:rPr>
      <w:t xml:space="preserve"> USA</w:t>
    </w:r>
    <w:r w:rsidR="00A45315" w:rsidRPr="005F2F90">
      <w:rPr>
        <w:rFonts w:asciiTheme="minorHAnsi" w:hAnsiTheme="minorHAnsi"/>
        <w:sz w:val="16"/>
        <w:szCs w:val="16"/>
      </w:rPr>
      <w:br/>
    </w:r>
    <w:proofErr w:type="spellStart"/>
    <w:r w:rsidR="00A45315" w:rsidRPr="005F2F90">
      <w:rPr>
        <w:rFonts w:asciiTheme="minorHAnsi" w:hAnsiTheme="minorHAnsi"/>
        <w:sz w:val="16"/>
        <w:szCs w:val="16"/>
      </w:rPr>
      <w:t>Ph</w:t>
    </w:r>
    <w:proofErr w:type="spellEnd"/>
    <w:r w:rsidR="00A45315" w:rsidRPr="005F2F90">
      <w:rPr>
        <w:rFonts w:asciiTheme="minorHAnsi" w:hAnsiTheme="minorHAnsi"/>
        <w:sz w:val="16"/>
        <w:szCs w:val="16"/>
      </w:rPr>
      <w:t xml:space="preserve"> 425-771-6230</w:t>
    </w:r>
    <w:r w:rsidRPr="005F2F90">
      <w:rPr>
        <w:rFonts w:asciiTheme="minorHAnsi" w:hAnsiTheme="minorHAnsi"/>
        <w:sz w:val="16"/>
        <w:szCs w:val="16"/>
      </w:rPr>
      <w:t xml:space="preserve"> • </w:t>
    </w:r>
    <w:proofErr w:type="spellStart"/>
    <w:r w:rsidR="00A45315" w:rsidRPr="005F2F90">
      <w:rPr>
        <w:rFonts w:asciiTheme="minorHAnsi" w:hAnsiTheme="minorHAnsi"/>
        <w:sz w:val="16"/>
        <w:szCs w:val="16"/>
      </w:rPr>
      <w:t>Fx</w:t>
    </w:r>
    <w:proofErr w:type="spellEnd"/>
    <w:r w:rsidR="00A45315" w:rsidRPr="005F2F90">
      <w:rPr>
        <w:rFonts w:asciiTheme="minorHAnsi" w:hAnsiTheme="minorHAnsi"/>
        <w:sz w:val="16"/>
        <w:szCs w:val="16"/>
      </w:rPr>
      <w:t xml:space="preserve"> </w:t>
    </w:r>
    <w:r w:rsidRPr="005F2F90">
      <w:rPr>
        <w:rFonts w:asciiTheme="minorHAnsi" w:hAnsiTheme="minorHAnsi"/>
        <w:sz w:val="16"/>
        <w:szCs w:val="16"/>
      </w:rPr>
      <w:t>425-771-7689 • www.sogknives.com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0B5D" w:rsidRDefault="00F00B5D">
      <w:r>
        <w:separator/>
      </w:r>
    </w:p>
  </w:footnote>
  <w:footnote w:type="continuationSeparator" w:id="0">
    <w:p w:rsidR="00F00B5D" w:rsidRDefault="00F00B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BF" w:rsidRDefault="005F2F90" w:rsidP="00613DBF">
    <w:pPr>
      <w:pStyle w:val="Header"/>
    </w:pPr>
    <w:r w:rsidRPr="00522CD5">
      <w:rPr>
        <w:noProof/>
      </w:rPr>
      <w:drawing>
        <wp:inline distT="0" distB="0" distL="0" distR="0" wp14:anchorId="479A395B" wp14:editId="53ECFC7F">
          <wp:extent cx="1828800" cy="804672"/>
          <wp:effectExtent l="0" t="0" r="0" b="0"/>
          <wp:docPr id="10" name="Picture 0" descr="SOG 2013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SOG 2013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804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13DBF" w:rsidRDefault="00613DB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C55CD4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 style="mso-position-horizontal-relative:page;mso-position-vertical-relative:page" fill="f" fillcolor="white" stroke="f">
      <v:fill color="white" on="f"/>
      <v:stroke on="f"/>
      <v:shadow color="black" opacity="49151f" offset=".74833mm,.74833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DD3"/>
    <w:rsid w:val="00003D5E"/>
    <w:rsid w:val="00017514"/>
    <w:rsid w:val="000322D9"/>
    <w:rsid w:val="000567B2"/>
    <w:rsid w:val="0006331B"/>
    <w:rsid w:val="00074EE0"/>
    <w:rsid w:val="00081F43"/>
    <w:rsid w:val="00097612"/>
    <w:rsid w:val="000B1207"/>
    <w:rsid w:val="000F1C4F"/>
    <w:rsid w:val="00112705"/>
    <w:rsid w:val="00133062"/>
    <w:rsid w:val="00163A0F"/>
    <w:rsid w:val="0017765A"/>
    <w:rsid w:val="001C0D53"/>
    <w:rsid w:val="0020784B"/>
    <w:rsid w:val="00237B22"/>
    <w:rsid w:val="00266498"/>
    <w:rsid w:val="002968B7"/>
    <w:rsid w:val="002D14E4"/>
    <w:rsid w:val="002F4714"/>
    <w:rsid w:val="0031204A"/>
    <w:rsid w:val="00315FEB"/>
    <w:rsid w:val="003736F1"/>
    <w:rsid w:val="00375932"/>
    <w:rsid w:val="003D6C99"/>
    <w:rsid w:val="003E70ED"/>
    <w:rsid w:val="003F2C97"/>
    <w:rsid w:val="00406682"/>
    <w:rsid w:val="00431398"/>
    <w:rsid w:val="0047583E"/>
    <w:rsid w:val="004A179D"/>
    <w:rsid w:val="004C7603"/>
    <w:rsid w:val="004E4856"/>
    <w:rsid w:val="005179AA"/>
    <w:rsid w:val="00534408"/>
    <w:rsid w:val="005373ED"/>
    <w:rsid w:val="00557307"/>
    <w:rsid w:val="00596AFD"/>
    <w:rsid w:val="005F2F90"/>
    <w:rsid w:val="00613DBF"/>
    <w:rsid w:val="00625945"/>
    <w:rsid w:val="0065396F"/>
    <w:rsid w:val="0068202B"/>
    <w:rsid w:val="007071EA"/>
    <w:rsid w:val="0072524A"/>
    <w:rsid w:val="00734625"/>
    <w:rsid w:val="00737B16"/>
    <w:rsid w:val="00754D4C"/>
    <w:rsid w:val="0076061E"/>
    <w:rsid w:val="007A59E9"/>
    <w:rsid w:val="007C2CD9"/>
    <w:rsid w:val="00811D8D"/>
    <w:rsid w:val="0082223B"/>
    <w:rsid w:val="00833F97"/>
    <w:rsid w:val="00883256"/>
    <w:rsid w:val="00883563"/>
    <w:rsid w:val="008968A7"/>
    <w:rsid w:val="008C4BF0"/>
    <w:rsid w:val="0091168E"/>
    <w:rsid w:val="00915DF6"/>
    <w:rsid w:val="00963A54"/>
    <w:rsid w:val="009B1E81"/>
    <w:rsid w:val="00A16EAE"/>
    <w:rsid w:val="00A36FA4"/>
    <w:rsid w:val="00A4419C"/>
    <w:rsid w:val="00A45315"/>
    <w:rsid w:val="00A639D4"/>
    <w:rsid w:val="00AB34EB"/>
    <w:rsid w:val="00AD1207"/>
    <w:rsid w:val="00B0512C"/>
    <w:rsid w:val="00B12C50"/>
    <w:rsid w:val="00B2366F"/>
    <w:rsid w:val="00B61F2E"/>
    <w:rsid w:val="00B779C7"/>
    <w:rsid w:val="00B86E35"/>
    <w:rsid w:val="00BF1E5B"/>
    <w:rsid w:val="00BF48E4"/>
    <w:rsid w:val="00C044C8"/>
    <w:rsid w:val="00C119CC"/>
    <w:rsid w:val="00C139C1"/>
    <w:rsid w:val="00C14AFA"/>
    <w:rsid w:val="00C77DDE"/>
    <w:rsid w:val="00CB3B6A"/>
    <w:rsid w:val="00CE03A0"/>
    <w:rsid w:val="00DD4447"/>
    <w:rsid w:val="00E45EBC"/>
    <w:rsid w:val="00E92A30"/>
    <w:rsid w:val="00EC0FED"/>
    <w:rsid w:val="00F00B5D"/>
    <w:rsid w:val="00F017A5"/>
    <w:rsid w:val="00F37683"/>
    <w:rsid w:val="00F4617E"/>
    <w:rsid w:val="00FA0AC6"/>
    <w:rsid w:val="00FA1150"/>
    <w:rsid w:val="00FA68D0"/>
    <w:rsid w:val="00FB6DD3"/>
    <w:rsid w:val="00FD5C7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style="mso-position-horizontal-relative:page;mso-position-vertical-relative:page" fill="f" fillcolor="white" stroke="f">
      <v:fill color="white" on="f"/>
      <v:stroke on="f"/>
      <v:shadow color="black" opacity="49151f" offset=".74833mm,.74833mm"/>
    </o:shapedefaults>
    <o:shapelayout v:ext="edit">
      <o:idmap v:ext="edit" data="1"/>
    </o:shapelayout>
  </w:shapeDefaults>
  <w:decimalSymbol w:val="."/>
  <w:listSeparator w:val=","/>
  <w15:chartTrackingRefBased/>
  <w15:docId w15:val="{43C807A8-5590-4B85-B554-C6DAA651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mbria" w:hAnsi="Cambria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B2C9E"/>
    <w:pPr>
      <w:keepNext/>
      <w:spacing w:after="120"/>
      <w:outlineLvl w:val="0"/>
    </w:pPr>
    <w:rPr>
      <w:rFonts w:ascii="Arial" w:hAnsi="Arial"/>
      <w:b/>
      <w:bCs/>
      <w:kern w:val="32"/>
      <w:sz w:val="48"/>
      <w:szCs w:val="32"/>
    </w:rPr>
  </w:style>
  <w:style w:type="paragraph" w:styleId="Heading2">
    <w:name w:val="heading 2"/>
    <w:basedOn w:val="Normal"/>
    <w:next w:val="ListBullet"/>
    <w:link w:val="Heading2Char"/>
    <w:qFormat/>
    <w:rsid w:val="009B2C9E"/>
    <w:pPr>
      <w:keepNext/>
      <w:spacing w:before="240" w:after="60"/>
      <w:outlineLvl w:val="1"/>
    </w:pPr>
    <w:rPr>
      <w:rFonts w:ascii="Arial" w:hAnsi="Arial"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E3705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Helvetica CondensedBlack" w:hAnsi="Helvetica CondensedBlack" w:cs="Helvetica CondensedBlack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9B2C9E"/>
    <w:rPr>
      <w:rFonts w:ascii="Arial" w:hAnsi="Arial"/>
      <w:b/>
      <w:bCs/>
      <w:kern w:val="32"/>
      <w:sz w:val="48"/>
      <w:szCs w:val="32"/>
    </w:rPr>
  </w:style>
  <w:style w:type="character" w:customStyle="1" w:styleId="Heading2Char">
    <w:name w:val="Heading 2 Char"/>
    <w:link w:val="Heading2"/>
    <w:rsid w:val="009B2C9E"/>
    <w:rPr>
      <w:rFonts w:ascii="Arial" w:hAnsi="Arial"/>
      <w:bCs/>
      <w:i/>
      <w:iCs/>
      <w:sz w:val="28"/>
      <w:szCs w:val="28"/>
    </w:rPr>
  </w:style>
  <w:style w:type="character" w:customStyle="1" w:styleId="Text">
    <w:name w:val="Text"/>
    <w:uiPriority w:val="99"/>
    <w:rsid w:val="009B2C9E"/>
    <w:rPr>
      <w:rFonts w:ascii="Times" w:hAnsi="Times" w:cs="Helvetica"/>
      <w:color w:val="221E1F"/>
      <w:sz w:val="24"/>
    </w:rPr>
  </w:style>
  <w:style w:type="paragraph" w:styleId="ListBullet">
    <w:name w:val="List Bullet"/>
    <w:basedOn w:val="Normal"/>
    <w:autoRedefine/>
    <w:rsid w:val="000666EA"/>
    <w:pPr>
      <w:numPr>
        <w:numId w:val="1"/>
      </w:numPr>
      <w:spacing w:after="120"/>
      <w:ind w:firstLine="0"/>
      <w:contextualSpacing/>
    </w:pPr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9B2C9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9B2C9E"/>
    <w:rPr>
      <w:rFonts w:ascii="Cambria" w:eastAsia="Times New Roman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B2C9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B2C9E"/>
    <w:rPr>
      <w:rFonts w:ascii="Cambria" w:eastAsia="Times New Roman" w:hAnsi="Cambria" w:cs="Times New Roman"/>
      <w:sz w:val="24"/>
      <w:szCs w:val="24"/>
    </w:rPr>
  </w:style>
  <w:style w:type="paragraph" w:customStyle="1" w:styleId="Heading2subhead">
    <w:name w:val="Heading 2 subhead"/>
    <w:basedOn w:val="Heading2"/>
    <w:rsid w:val="00DE014B"/>
    <w:pPr>
      <w:spacing w:before="120" w:after="0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3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5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96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5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5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A01-P</vt:lpstr>
    </vt:vector>
  </TitlesOfParts>
  <Company/>
  <LinksUpToDate>false</LinksUpToDate>
  <CharactersWithSpaces>1093</CharactersWithSpaces>
  <SharedDoc>false</SharedDoc>
  <HLinks>
    <vt:vector size="6" baseType="variant">
      <vt:variant>
        <vt:i4>2949172</vt:i4>
      </vt:variant>
      <vt:variant>
        <vt:i4>-1</vt:i4>
      </vt:variant>
      <vt:variant>
        <vt:i4>1140</vt:i4>
      </vt:variant>
      <vt:variant>
        <vt:i4>1</vt:i4>
      </vt:variant>
      <vt:variant>
        <vt:lpwstr>SOG_A01-P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A01-P</dc:title>
  <dc:subject/>
  <dc:creator>Chris Cashbaugh;Louis Chan</dc:creator>
  <cp:keywords/>
  <cp:lastModifiedBy>Louis Chan</cp:lastModifiedBy>
  <cp:revision>3</cp:revision>
  <cp:lastPrinted>2014-04-07T20:03:00Z</cp:lastPrinted>
  <dcterms:created xsi:type="dcterms:W3CDTF">2014-05-09T18:16:00Z</dcterms:created>
  <dcterms:modified xsi:type="dcterms:W3CDTF">2014-05-09T18:17:00Z</dcterms:modified>
</cp:coreProperties>
</file>